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4594" w:rsidRPr="001310C0" w:rsidRDefault="004F4594" w:rsidP="004F4594">
      <w:pPr>
        <w:spacing w:line="560" w:lineRule="exact"/>
        <w:jc w:val="center"/>
        <w:rPr>
          <w:rFonts w:ascii="黑体" w:eastAsia="黑体" w:hAnsi="黑体"/>
          <w:sz w:val="30"/>
          <w:szCs w:val="30"/>
        </w:rPr>
      </w:pPr>
      <w:r w:rsidRPr="001310C0">
        <w:rPr>
          <w:rFonts w:ascii="黑体" w:eastAsia="黑体" w:hAnsi="黑体" w:hint="eastAsia"/>
          <w:sz w:val="30"/>
          <w:szCs w:val="30"/>
        </w:rPr>
        <w:t>《环境保护与可持续发展</w:t>
      </w:r>
      <w:r w:rsidR="00350467">
        <w:rPr>
          <w:rFonts w:ascii="黑体" w:eastAsia="黑体" w:hAnsi="黑体" w:hint="eastAsia"/>
          <w:sz w:val="30"/>
          <w:szCs w:val="30"/>
        </w:rPr>
        <w:t>（英语）</w:t>
      </w:r>
      <w:r w:rsidRPr="001310C0">
        <w:rPr>
          <w:rFonts w:ascii="黑体" w:eastAsia="黑体" w:hAnsi="黑体" w:hint="eastAsia"/>
          <w:sz w:val="30"/>
          <w:szCs w:val="30"/>
        </w:rPr>
        <w:t>》课程中英文简介</w:t>
      </w:r>
    </w:p>
    <w:p w:rsidR="004F4594" w:rsidRPr="001310C0" w:rsidRDefault="004F4594" w:rsidP="004F4594">
      <w:pPr>
        <w:spacing w:line="560" w:lineRule="exact"/>
        <w:jc w:val="center"/>
        <w:rPr>
          <w:rFonts w:eastAsia="仿宋_GB2312"/>
          <w:bCs/>
          <w:color w:val="000000"/>
          <w:kern w:val="0"/>
          <w:sz w:val="28"/>
          <w:szCs w:val="28"/>
        </w:rPr>
      </w:pPr>
      <w:r w:rsidRPr="001310C0">
        <w:rPr>
          <w:rFonts w:eastAsia="仿宋_GB2312"/>
          <w:bCs/>
          <w:color w:val="000000"/>
          <w:kern w:val="0"/>
          <w:sz w:val="28"/>
          <w:szCs w:val="28"/>
        </w:rPr>
        <w:t>Environmental Protection and Sustainable development</w:t>
      </w:r>
      <w:r w:rsidR="00350467">
        <w:rPr>
          <w:rFonts w:eastAsia="仿宋_GB2312" w:hint="eastAsia"/>
          <w:bCs/>
          <w:color w:val="000000"/>
          <w:kern w:val="0"/>
          <w:sz w:val="28"/>
          <w:szCs w:val="28"/>
        </w:rPr>
        <w:t>（</w:t>
      </w:r>
      <w:r w:rsidR="00350467">
        <w:rPr>
          <w:rFonts w:eastAsia="仿宋_GB2312" w:hint="eastAsia"/>
          <w:bCs/>
          <w:color w:val="000000"/>
          <w:kern w:val="0"/>
          <w:sz w:val="28"/>
          <w:szCs w:val="28"/>
        </w:rPr>
        <w:t>English</w:t>
      </w:r>
      <w:r w:rsidR="00350467">
        <w:rPr>
          <w:rFonts w:eastAsia="仿宋_GB2312" w:hint="eastAsia"/>
          <w:bCs/>
          <w:color w:val="000000"/>
          <w:kern w:val="0"/>
          <w:sz w:val="28"/>
          <w:szCs w:val="28"/>
        </w:rPr>
        <w:t>）</w:t>
      </w:r>
    </w:p>
    <w:p w:rsidR="004F4594" w:rsidRPr="00D70ADF" w:rsidRDefault="004F4594" w:rsidP="004F4594">
      <w:pPr>
        <w:spacing w:line="560" w:lineRule="exact"/>
        <w:rPr>
          <w:rFonts w:ascii="仿宋_GB2312" w:eastAsia="仿宋_GB2312" w:hAnsi="宋体"/>
          <w:sz w:val="32"/>
          <w:szCs w:val="32"/>
        </w:rPr>
      </w:pPr>
    </w:p>
    <w:p w:rsidR="004F4594" w:rsidRPr="00456152" w:rsidRDefault="004F4594" w:rsidP="004F4594">
      <w:pPr>
        <w:tabs>
          <w:tab w:val="left" w:pos="4200"/>
        </w:tabs>
        <w:spacing w:line="560" w:lineRule="exact"/>
        <w:rPr>
          <w:rFonts w:ascii="宋体" w:hAnsi="宋体"/>
          <w:szCs w:val="21"/>
        </w:rPr>
      </w:pPr>
      <w:r w:rsidRPr="00D67057">
        <w:rPr>
          <w:rFonts w:ascii="黑体" w:eastAsia="黑体" w:hAnsi="黑体" w:hint="eastAsia"/>
          <w:szCs w:val="21"/>
        </w:rPr>
        <w:t>课程代码：</w:t>
      </w:r>
      <w:bookmarkStart w:id="0" w:name="_GoBack"/>
      <w:r w:rsidRPr="001310C0">
        <w:rPr>
          <w:rFonts w:ascii="黑体" w:eastAsia="黑体" w:hAnsi="黑体"/>
          <w:szCs w:val="21"/>
        </w:rPr>
        <w:t>08</w:t>
      </w:r>
      <w:r w:rsidR="00350467">
        <w:rPr>
          <w:rFonts w:ascii="黑体" w:eastAsia="黑体" w:hAnsi="黑体"/>
          <w:szCs w:val="21"/>
        </w:rPr>
        <w:t>167</w:t>
      </w:r>
      <w:r w:rsidRPr="001310C0">
        <w:rPr>
          <w:rFonts w:ascii="黑体" w:eastAsia="黑体" w:hAnsi="黑体"/>
          <w:szCs w:val="21"/>
        </w:rPr>
        <w:t>2B</w:t>
      </w:r>
      <w:bookmarkEnd w:id="0"/>
      <w:r w:rsidRPr="00D70ADF">
        <w:rPr>
          <w:rFonts w:ascii="仿宋_GB2312" w:eastAsia="仿宋_GB2312" w:hint="eastAsia"/>
          <w:sz w:val="32"/>
          <w:szCs w:val="32"/>
        </w:rPr>
        <w:tab/>
      </w:r>
      <w:r w:rsidRPr="00D67057">
        <w:rPr>
          <w:rFonts w:eastAsia="仿宋_GB2312"/>
          <w:b/>
          <w:szCs w:val="21"/>
        </w:rPr>
        <w:t>Course Code</w:t>
      </w:r>
      <w:r w:rsidRPr="00D67057">
        <w:rPr>
          <w:rFonts w:eastAsia="仿宋_GB2312"/>
          <w:b/>
          <w:szCs w:val="21"/>
        </w:rPr>
        <w:t>：</w:t>
      </w:r>
      <w:r w:rsidR="00350467">
        <w:rPr>
          <w:rFonts w:eastAsia="仿宋_GB2312"/>
          <w:b/>
          <w:szCs w:val="21"/>
        </w:rPr>
        <w:t>08167</w:t>
      </w:r>
      <w:r w:rsidRPr="001310C0">
        <w:rPr>
          <w:rFonts w:eastAsia="仿宋_GB2312"/>
          <w:b/>
          <w:szCs w:val="21"/>
        </w:rPr>
        <w:t>2B</w:t>
      </w:r>
    </w:p>
    <w:p w:rsidR="004F4594" w:rsidRPr="00D67057" w:rsidRDefault="004F4594" w:rsidP="004F4594">
      <w:pPr>
        <w:tabs>
          <w:tab w:val="left" w:pos="4110"/>
        </w:tabs>
        <w:spacing w:line="560" w:lineRule="exact"/>
        <w:rPr>
          <w:rFonts w:eastAsia="仿宋_GB2312"/>
          <w:b/>
          <w:sz w:val="32"/>
          <w:szCs w:val="32"/>
        </w:rPr>
      </w:pPr>
      <w:r w:rsidRPr="00D67057">
        <w:rPr>
          <w:rFonts w:ascii="黑体" w:eastAsia="黑体" w:hAnsi="黑体" w:hint="eastAsia"/>
          <w:szCs w:val="21"/>
        </w:rPr>
        <w:t>课程名称：</w:t>
      </w:r>
      <w:r>
        <w:rPr>
          <w:rFonts w:ascii="黑体" w:eastAsia="黑体" w:hAnsi="黑体" w:hint="eastAsia"/>
          <w:szCs w:val="21"/>
        </w:rPr>
        <w:t>环境保护与可持续发展</w:t>
      </w:r>
      <w:r w:rsidRPr="00D70ADF">
        <w:rPr>
          <w:rFonts w:ascii="仿宋_GB2312" w:eastAsia="仿宋_GB2312" w:hint="eastAsia"/>
          <w:sz w:val="32"/>
          <w:szCs w:val="32"/>
        </w:rPr>
        <w:tab/>
      </w:r>
      <w:r w:rsidRPr="00D67057">
        <w:rPr>
          <w:rFonts w:eastAsia="仿宋_GB2312"/>
          <w:b/>
          <w:szCs w:val="21"/>
        </w:rPr>
        <w:t>Course Name</w:t>
      </w:r>
      <w:r w:rsidRPr="00D67057">
        <w:rPr>
          <w:rFonts w:eastAsia="仿宋_GB2312"/>
          <w:b/>
          <w:szCs w:val="21"/>
        </w:rPr>
        <w:t>：</w:t>
      </w:r>
      <w:r>
        <w:rPr>
          <w:rFonts w:eastAsia="仿宋_GB2312" w:hint="eastAsia"/>
          <w:b/>
          <w:szCs w:val="21"/>
        </w:rPr>
        <w:t>Environmental Protection and Sustainable development</w:t>
      </w:r>
    </w:p>
    <w:p w:rsidR="004F4594" w:rsidRPr="00D70ADF" w:rsidRDefault="004F4594" w:rsidP="004F4594">
      <w:pPr>
        <w:tabs>
          <w:tab w:val="left" w:pos="4111"/>
        </w:tabs>
        <w:spacing w:line="560" w:lineRule="exact"/>
        <w:rPr>
          <w:rFonts w:ascii="仿宋_GB2312" w:eastAsia="仿宋_GB2312"/>
          <w:sz w:val="32"/>
          <w:szCs w:val="32"/>
        </w:rPr>
      </w:pPr>
      <w:r w:rsidRPr="00D67057">
        <w:rPr>
          <w:rFonts w:ascii="黑体" w:eastAsia="黑体" w:hAnsi="黑体" w:hint="eastAsia"/>
          <w:szCs w:val="21"/>
        </w:rPr>
        <w:t>学时：</w:t>
      </w:r>
      <w:r>
        <w:rPr>
          <w:rFonts w:ascii="黑体" w:eastAsia="黑体" w:hAnsi="黑体" w:hint="eastAsia"/>
          <w:szCs w:val="21"/>
        </w:rPr>
        <w:t>32</w:t>
      </w:r>
      <w:r w:rsidRPr="00D70ADF">
        <w:rPr>
          <w:rFonts w:ascii="仿宋_GB2312" w:eastAsia="仿宋_GB2312" w:hint="eastAsia"/>
          <w:sz w:val="32"/>
          <w:szCs w:val="32"/>
        </w:rPr>
        <w:tab/>
      </w:r>
      <w:r w:rsidRPr="00D67057">
        <w:rPr>
          <w:rFonts w:eastAsia="仿宋_GB2312" w:hint="eastAsia"/>
          <w:b/>
          <w:szCs w:val="21"/>
        </w:rPr>
        <w:t>Periods</w:t>
      </w:r>
      <w:r w:rsidRPr="00D67057">
        <w:rPr>
          <w:rFonts w:eastAsia="仿宋_GB2312" w:hint="eastAsia"/>
          <w:b/>
          <w:szCs w:val="21"/>
        </w:rPr>
        <w:t>：</w:t>
      </w:r>
      <w:r>
        <w:rPr>
          <w:rFonts w:eastAsia="仿宋_GB2312" w:hint="eastAsia"/>
          <w:b/>
          <w:szCs w:val="21"/>
        </w:rPr>
        <w:t>32</w:t>
      </w:r>
    </w:p>
    <w:p w:rsidR="004F4594" w:rsidRPr="00D70ADF" w:rsidRDefault="004F4594" w:rsidP="004F4594">
      <w:pPr>
        <w:tabs>
          <w:tab w:val="left" w:pos="4111"/>
        </w:tabs>
        <w:spacing w:line="560" w:lineRule="exact"/>
        <w:rPr>
          <w:rFonts w:ascii="仿宋_GB2312" w:eastAsia="仿宋_GB2312"/>
          <w:sz w:val="32"/>
          <w:szCs w:val="32"/>
        </w:rPr>
      </w:pPr>
      <w:r w:rsidRPr="00D67057">
        <w:rPr>
          <w:rFonts w:ascii="黑体" w:eastAsia="黑体" w:hAnsi="黑体" w:hint="eastAsia"/>
          <w:szCs w:val="21"/>
        </w:rPr>
        <w:t>学分：</w:t>
      </w:r>
      <w:r>
        <w:rPr>
          <w:rFonts w:ascii="黑体" w:eastAsia="黑体" w:hAnsi="黑体" w:hint="eastAsia"/>
          <w:szCs w:val="21"/>
        </w:rPr>
        <w:t>2</w:t>
      </w:r>
      <w:r w:rsidRPr="00D70ADF">
        <w:rPr>
          <w:rFonts w:ascii="仿宋_GB2312" w:eastAsia="仿宋_GB2312" w:hint="eastAsia"/>
          <w:sz w:val="32"/>
          <w:szCs w:val="32"/>
        </w:rPr>
        <w:tab/>
      </w:r>
      <w:r w:rsidRPr="00D67057">
        <w:rPr>
          <w:rFonts w:eastAsia="仿宋_GB2312"/>
          <w:b/>
          <w:szCs w:val="21"/>
        </w:rPr>
        <w:t>Credits</w:t>
      </w:r>
      <w:r w:rsidRPr="00D67057">
        <w:rPr>
          <w:rFonts w:eastAsia="仿宋_GB2312"/>
          <w:b/>
          <w:szCs w:val="21"/>
        </w:rPr>
        <w:t>：</w:t>
      </w:r>
      <w:r>
        <w:rPr>
          <w:rFonts w:eastAsia="仿宋_GB2312" w:hint="eastAsia"/>
          <w:b/>
          <w:szCs w:val="21"/>
        </w:rPr>
        <w:t>2</w:t>
      </w:r>
    </w:p>
    <w:p w:rsidR="004F4594" w:rsidRPr="00D67057" w:rsidRDefault="004F4594" w:rsidP="004F4594">
      <w:pPr>
        <w:tabs>
          <w:tab w:val="left" w:pos="4111"/>
        </w:tabs>
        <w:spacing w:line="560" w:lineRule="exact"/>
        <w:rPr>
          <w:rFonts w:ascii="黑体" w:eastAsia="黑体" w:hAnsi="黑体"/>
          <w:szCs w:val="21"/>
        </w:rPr>
      </w:pPr>
      <w:r w:rsidRPr="00D67057">
        <w:rPr>
          <w:rFonts w:ascii="黑体" w:eastAsia="黑体" w:hAnsi="黑体" w:hint="eastAsia"/>
          <w:szCs w:val="21"/>
        </w:rPr>
        <w:t>考核方式：</w:t>
      </w:r>
      <w:r>
        <w:rPr>
          <w:rFonts w:ascii="黑体" w:eastAsia="黑体" w:hAnsi="黑体" w:hint="eastAsia"/>
          <w:szCs w:val="21"/>
        </w:rPr>
        <w:t>开卷考试</w:t>
      </w:r>
      <w:r w:rsidRPr="00D67057">
        <w:rPr>
          <w:rFonts w:ascii="黑体" w:eastAsia="黑体" w:hAnsi="黑体" w:hint="eastAsia"/>
          <w:szCs w:val="21"/>
        </w:rPr>
        <w:tab/>
      </w:r>
      <w:r w:rsidRPr="00D67057">
        <w:rPr>
          <w:rFonts w:eastAsia="仿宋_GB2312" w:hint="eastAsia"/>
          <w:b/>
          <w:szCs w:val="21"/>
        </w:rPr>
        <w:t>Assessment</w:t>
      </w:r>
      <w:r w:rsidRPr="00D67057">
        <w:rPr>
          <w:rFonts w:eastAsia="仿宋_GB2312" w:hint="eastAsia"/>
          <w:b/>
          <w:szCs w:val="21"/>
        </w:rPr>
        <w:t>：</w:t>
      </w:r>
      <w:r>
        <w:rPr>
          <w:rFonts w:eastAsia="仿宋_GB2312" w:hint="eastAsia"/>
          <w:b/>
          <w:szCs w:val="21"/>
        </w:rPr>
        <w:t>Open-book Exam</w:t>
      </w:r>
    </w:p>
    <w:p w:rsidR="004F4594" w:rsidRPr="00D70ADF" w:rsidRDefault="004F4594" w:rsidP="004F4594">
      <w:pPr>
        <w:tabs>
          <w:tab w:val="left" w:pos="4111"/>
        </w:tabs>
        <w:spacing w:line="560" w:lineRule="exact"/>
        <w:jc w:val="left"/>
        <w:rPr>
          <w:rFonts w:ascii="仿宋_GB2312" w:eastAsia="仿宋_GB2312"/>
          <w:sz w:val="32"/>
          <w:szCs w:val="32"/>
        </w:rPr>
      </w:pPr>
      <w:r w:rsidRPr="00D67057">
        <w:rPr>
          <w:rFonts w:ascii="黑体" w:eastAsia="黑体" w:hAnsi="黑体" w:hint="eastAsia"/>
          <w:szCs w:val="21"/>
        </w:rPr>
        <w:t>先修课程</w:t>
      </w:r>
      <w:r w:rsidRPr="00D70ADF">
        <w:rPr>
          <w:rFonts w:ascii="仿宋_GB2312" w:eastAsia="仿宋_GB2312" w:hAnsi="宋体" w:hint="eastAsia"/>
          <w:sz w:val="32"/>
          <w:szCs w:val="32"/>
        </w:rPr>
        <w:t>：</w:t>
      </w:r>
      <w:r w:rsidRPr="001310C0">
        <w:rPr>
          <w:rFonts w:ascii="黑体" w:eastAsia="黑体" w:hAnsi="黑体" w:hint="eastAsia"/>
          <w:szCs w:val="21"/>
        </w:rPr>
        <w:t>无</w:t>
      </w:r>
      <w:r w:rsidRPr="00D70ADF">
        <w:rPr>
          <w:rFonts w:ascii="仿宋_GB2312" w:eastAsia="仿宋_GB2312" w:hint="eastAsia"/>
          <w:sz w:val="32"/>
          <w:szCs w:val="32"/>
        </w:rPr>
        <w:tab/>
      </w:r>
      <w:r w:rsidRPr="00D67057">
        <w:rPr>
          <w:rFonts w:eastAsia="仿宋_GB2312" w:hint="eastAsia"/>
          <w:b/>
          <w:szCs w:val="21"/>
        </w:rPr>
        <w:t>Preparatory Courses</w:t>
      </w:r>
      <w:r w:rsidRPr="00D67057">
        <w:rPr>
          <w:rFonts w:eastAsia="仿宋_GB2312" w:hint="eastAsia"/>
          <w:b/>
          <w:szCs w:val="21"/>
        </w:rPr>
        <w:t>：</w:t>
      </w:r>
      <w:r>
        <w:rPr>
          <w:rFonts w:eastAsia="仿宋_GB2312" w:hint="eastAsia"/>
          <w:b/>
          <w:szCs w:val="21"/>
        </w:rPr>
        <w:t>None</w:t>
      </w:r>
    </w:p>
    <w:p w:rsidR="004F4594" w:rsidRPr="00D70ADF" w:rsidRDefault="004F4594" w:rsidP="004F4594">
      <w:pPr>
        <w:widowControl/>
        <w:spacing w:line="560" w:lineRule="exact"/>
        <w:jc w:val="left"/>
        <w:rPr>
          <w:rFonts w:ascii="仿宋_GB2312" w:eastAsia="仿宋_GB2312"/>
          <w:kern w:val="0"/>
          <w:sz w:val="32"/>
          <w:szCs w:val="32"/>
        </w:rPr>
      </w:pPr>
    </w:p>
    <w:p w:rsidR="004F4594" w:rsidRPr="00D67057" w:rsidRDefault="004F4594" w:rsidP="004F4594">
      <w:pPr>
        <w:widowControl/>
        <w:spacing w:line="560" w:lineRule="exact"/>
        <w:ind w:firstLineChars="200" w:firstLine="420"/>
        <w:jc w:val="left"/>
        <w:rPr>
          <w:rFonts w:ascii="宋体" w:hAnsi="宋体"/>
          <w:kern w:val="0"/>
          <w:szCs w:val="21"/>
        </w:rPr>
      </w:pPr>
      <w:r w:rsidRPr="00D67057">
        <w:rPr>
          <w:rFonts w:ascii="宋体" w:hAnsi="宋体" w:hint="eastAsia"/>
          <w:kern w:val="0"/>
          <w:szCs w:val="21"/>
        </w:rPr>
        <w:t>《</w:t>
      </w:r>
      <w:r>
        <w:rPr>
          <w:rFonts w:ascii="宋体" w:hAnsi="宋体" w:hint="eastAsia"/>
          <w:kern w:val="0"/>
          <w:szCs w:val="21"/>
        </w:rPr>
        <w:t>环境保护与可持续发展</w:t>
      </w:r>
      <w:r w:rsidRPr="00D67057">
        <w:rPr>
          <w:rFonts w:ascii="宋体" w:hAnsi="宋体" w:hint="eastAsia"/>
          <w:kern w:val="0"/>
          <w:szCs w:val="21"/>
        </w:rPr>
        <w:t>》是为</w:t>
      </w:r>
      <w:r>
        <w:rPr>
          <w:rFonts w:ascii="宋体" w:hAnsi="宋体" w:hint="eastAsia"/>
          <w:kern w:val="0"/>
          <w:szCs w:val="21"/>
        </w:rPr>
        <w:t>环境工程专业本科生</w:t>
      </w:r>
      <w:r w:rsidRPr="00D67057">
        <w:rPr>
          <w:rFonts w:ascii="宋体" w:hAnsi="宋体" w:hint="eastAsia"/>
          <w:kern w:val="0"/>
          <w:szCs w:val="21"/>
        </w:rPr>
        <w:t>开设的</w:t>
      </w:r>
      <w:r>
        <w:rPr>
          <w:rFonts w:ascii="宋体" w:hAnsi="宋体" w:hint="eastAsia"/>
          <w:kern w:val="0"/>
          <w:szCs w:val="21"/>
        </w:rPr>
        <w:t>专业选修</w:t>
      </w:r>
      <w:r w:rsidRPr="00D67057">
        <w:rPr>
          <w:rFonts w:ascii="宋体" w:hAnsi="宋体" w:hint="eastAsia"/>
          <w:kern w:val="0"/>
          <w:szCs w:val="21"/>
        </w:rPr>
        <w:t>课程</w:t>
      </w:r>
      <w:r>
        <w:rPr>
          <w:rFonts w:ascii="宋体" w:hAnsi="宋体" w:hint="eastAsia"/>
          <w:kern w:val="0"/>
          <w:szCs w:val="21"/>
        </w:rPr>
        <w:t>。通过本门课程的教学，使学</w:t>
      </w:r>
      <w:r w:rsidRPr="00297D6A">
        <w:rPr>
          <w:rFonts w:ascii="宋体" w:hAnsi="宋体" w:hint="eastAsia"/>
          <w:kern w:val="0"/>
          <w:szCs w:val="21"/>
        </w:rPr>
        <w:t>生了解目前主要的生态环境问题，理解可持续发展的理念，了解可持续发展的研究内容和发展方向，探讨实现可持续发展的方法和途径</w:t>
      </w:r>
      <w:r w:rsidRPr="00D67057">
        <w:rPr>
          <w:rFonts w:ascii="宋体" w:hAnsi="宋体" w:hint="eastAsia"/>
          <w:kern w:val="0"/>
          <w:szCs w:val="21"/>
        </w:rPr>
        <w:t>。教学过程中，</w:t>
      </w:r>
      <w:r>
        <w:rPr>
          <w:rFonts w:ascii="宋体" w:hAnsi="宋体" w:hint="eastAsia"/>
          <w:kern w:val="0"/>
          <w:szCs w:val="21"/>
        </w:rPr>
        <w:t>将着重培养学生的</w:t>
      </w:r>
      <w:r>
        <w:rPr>
          <w:rFonts w:ascii="宋体" w:hAnsi="宋体" w:hint="eastAsia"/>
        </w:rPr>
        <w:t>环境大局观、可持续发展观、环境法治观及环境伦理观</w:t>
      </w:r>
      <w:r>
        <w:rPr>
          <w:rFonts w:ascii="宋体" w:hAnsi="宋体" w:hint="eastAsia"/>
          <w:kern w:val="0"/>
          <w:szCs w:val="21"/>
        </w:rPr>
        <w:t>，为学生深刻认识人类、资源与环境关系，做好环境管理和决策奠定基础</w:t>
      </w:r>
      <w:r w:rsidRPr="00D67057">
        <w:rPr>
          <w:rFonts w:ascii="宋体" w:hAnsi="宋体" w:hint="eastAsia"/>
          <w:kern w:val="0"/>
          <w:szCs w:val="21"/>
        </w:rPr>
        <w:t>。</w:t>
      </w:r>
    </w:p>
    <w:p w:rsidR="004F4594" w:rsidRPr="00D67057" w:rsidRDefault="004F4594" w:rsidP="004F4594">
      <w:pPr>
        <w:widowControl/>
        <w:spacing w:line="560" w:lineRule="exact"/>
        <w:ind w:firstLineChars="200" w:firstLine="420"/>
        <w:jc w:val="left"/>
        <w:rPr>
          <w:rFonts w:ascii="宋体" w:hAnsi="宋体"/>
          <w:kern w:val="0"/>
          <w:szCs w:val="21"/>
        </w:rPr>
      </w:pPr>
      <w:r w:rsidRPr="00D67057">
        <w:rPr>
          <w:rFonts w:ascii="宋体" w:hAnsi="宋体" w:hint="eastAsia"/>
          <w:kern w:val="0"/>
          <w:szCs w:val="21"/>
        </w:rPr>
        <w:t>本课程是一门</w:t>
      </w:r>
      <w:r>
        <w:rPr>
          <w:rFonts w:ascii="宋体" w:hAnsi="宋体" w:hint="eastAsia"/>
          <w:kern w:val="0"/>
          <w:szCs w:val="21"/>
        </w:rPr>
        <w:t>以案例和理论教学为主</w:t>
      </w:r>
      <w:r w:rsidRPr="00D67057">
        <w:rPr>
          <w:rFonts w:ascii="宋体" w:hAnsi="宋体" w:hint="eastAsia"/>
          <w:kern w:val="0"/>
          <w:szCs w:val="21"/>
        </w:rPr>
        <w:t>的</w:t>
      </w:r>
      <w:r>
        <w:rPr>
          <w:rFonts w:ascii="宋体" w:hAnsi="宋体" w:hint="eastAsia"/>
          <w:kern w:val="0"/>
          <w:szCs w:val="21"/>
        </w:rPr>
        <w:t>专业</w:t>
      </w:r>
      <w:r w:rsidRPr="00D67057">
        <w:rPr>
          <w:rFonts w:ascii="宋体" w:hAnsi="宋体" w:hint="eastAsia"/>
          <w:kern w:val="0"/>
          <w:szCs w:val="21"/>
        </w:rPr>
        <w:t>课程，它阐述了</w:t>
      </w:r>
      <w:r>
        <w:rPr>
          <w:rFonts w:ascii="宋体" w:hAnsi="宋体" w:hint="eastAsia"/>
          <w:kern w:val="0"/>
          <w:szCs w:val="21"/>
        </w:rPr>
        <w:t>当代社会的环境、资源和生态问题，可持续发展的基本理论和方法</w:t>
      </w:r>
      <w:r w:rsidRPr="00D67057">
        <w:rPr>
          <w:rFonts w:ascii="宋体" w:hAnsi="宋体" w:hint="eastAsia"/>
          <w:kern w:val="0"/>
          <w:szCs w:val="21"/>
        </w:rPr>
        <w:t>，</w:t>
      </w:r>
      <w:r>
        <w:rPr>
          <w:rFonts w:ascii="宋体" w:hAnsi="宋体" w:hint="eastAsia"/>
          <w:kern w:val="0"/>
          <w:szCs w:val="21"/>
        </w:rPr>
        <w:t>环境保护与可持续发展的实施途径以及黄静伦理观。</w:t>
      </w:r>
    </w:p>
    <w:p w:rsidR="004F4594" w:rsidRPr="00D67057" w:rsidRDefault="004F4594" w:rsidP="004F4594">
      <w:pPr>
        <w:widowControl/>
        <w:spacing w:line="560" w:lineRule="exact"/>
        <w:ind w:firstLineChars="200" w:firstLine="400"/>
        <w:rPr>
          <w:rStyle w:val="longtext1"/>
          <w:rFonts w:eastAsia="仿宋_GB2312"/>
          <w:szCs w:val="21"/>
        </w:rPr>
      </w:pPr>
      <w:r w:rsidRPr="00D67057">
        <w:rPr>
          <w:rStyle w:val="longtext1"/>
          <w:rFonts w:eastAsia="仿宋_GB2312"/>
          <w:color w:val="000000"/>
          <w:szCs w:val="21"/>
        </w:rPr>
        <w:t>"</w:t>
      </w:r>
      <w:r>
        <w:rPr>
          <w:rStyle w:val="longtext1"/>
          <w:rFonts w:eastAsia="仿宋_GB2312" w:hint="eastAsia"/>
          <w:color w:val="000000"/>
          <w:szCs w:val="21"/>
        </w:rPr>
        <w:t xml:space="preserve">Environmental protection and </w:t>
      </w:r>
      <w:r>
        <w:rPr>
          <w:rStyle w:val="longtext1"/>
          <w:rFonts w:eastAsia="仿宋_GB2312"/>
          <w:color w:val="000000"/>
          <w:szCs w:val="21"/>
        </w:rPr>
        <w:t>sustainable</w:t>
      </w:r>
      <w:r>
        <w:rPr>
          <w:rStyle w:val="longtext1"/>
          <w:rFonts w:eastAsia="仿宋_GB2312" w:hint="eastAsia"/>
          <w:color w:val="000000"/>
          <w:szCs w:val="21"/>
        </w:rPr>
        <w:t xml:space="preserve"> development</w:t>
      </w:r>
      <w:r w:rsidRPr="00D67057">
        <w:rPr>
          <w:rStyle w:val="longtext1"/>
          <w:rFonts w:eastAsia="仿宋_GB2312"/>
          <w:color w:val="000000"/>
          <w:szCs w:val="21"/>
        </w:rPr>
        <w:t>" is a</w:t>
      </w:r>
      <w:r>
        <w:rPr>
          <w:rStyle w:val="longtext1"/>
          <w:rFonts w:eastAsia="仿宋_GB2312" w:hint="eastAsia"/>
          <w:color w:val="000000"/>
          <w:szCs w:val="21"/>
        </w:rPr>
        <w:t>n elective</w:t>
      </w:r>
      <w:r w:rsidRPr="00D67057">
        <w:rPr>
          <w:rStyle w:val="longtext1"/>
          <w:rFonts w:eastAsia="仿宋_GB2312"/>
          <w:color w:val="000000"/>
          <w:szCs w:val="21"/>
        </w:rPr>
        <w:t xml:space="preserve"> course of </w:t>
      </w:r>
      <w:r>
        <w:rPr>
          <w:rStyle w:val="longtext1"/>
          <w:rFonts w:eastAsia="仿宋_GB2312" w:hint="eastAsia"/>
          <w:color w:val="000000"/>
          <w:szCs w:val="21"/>
        </w:rPr>
        <w:t xml:space="preserve">environmental engineering </w:t>
      </w:r>
      <w:r w:rsidRPr="00D67057">
        <w:rPr>
          <w:rStyle w:val="longtext1"/>
          <w:rFonts w:eastAsia="仿宋_GB2312"/>
          <w:color w:val="000000"/>
          <w:szCs w:val="21"/>
        </w:rPr>
        <w:t xml:space="preserve">major. </w:t>
      </w:r>
      <w:r>
        <w:rPr>
          <w:rStyle w:val="longtext1"/>
          <w:rFonts w:eastAsia="仿宋_GB2312" w:hint="eastAsia"/>
          <w:color w:val="000000"/>
          <w:szCs w:val="21"/>
        </w:rPr>
        <w:t xml:space="preserve">In the course, the students will gain sight into ecological environmental problems, understand the principle of sustainable development and its content, and find out ways to environmental protection and sustainable development. During the teaching of the course, environmental protection, </w:t>
      </w:r>
      <w:r>
        <w:rPr>
          <w:rStyle w:val="longtext1"/>
          <w:rFonts w:eastAsia="仿宋_GB2312"/>
          <w:color w:val="000000"/>
          <w:szCs w:val="21"/>
        </w:rPr>
        <w:t>sustainable</w:t>
      </w:r>
      <w:r>
        <w:rPr>
          <w:rStyle w:val="longtext1"/>
          <w:rFonts w:eastAsia="仿宋_GB2312" w:hint="eastAsia"/>
          <w:color w:val="000000"/>
          <w:szCs w:val="21"/>
        </w:rPr>
        <w:t xml:space="preserve"> development, environmental law, and environmental ethics are </w:t>
      </w:r>
      <w:r>
        <w:rPr>
          <w:rStyle w:val="longtext1"/>
          <w:rFonts w:eastAsia="仿宋_GB2312" w:hint="eastAsia"/>
          <w:color w:val="000000"/>
          <w:szCs w:val="21"/>
        </w:rPr>
        <w:lastRenderedPageBreak/>
        <w:t xml:space="preserve">emphasized. It is </w:t>
      </w:r>
      <w:r>
        <w:rPr>
          <w:rStyle w:val="longtext1"/>
          <w:rFonts w:eastAsia="仿宋_GB2312"/>
          <w:color w:val="000000"/>
          <w:szCs w:val="21"/>
        </w:rPr>
        <w:t>beneficial</w:t>
      </w:r>
      <w:r>
        <w:rPr>
          <w:rStyle w:val="longtext1"/>
          <w:rFonts w:eastAsia="仿宋_GB2312" w:hint="eastAsia"/>
          <w:color w:val="000000"/>
          <w:szCs w:val="21"/>
        </w:rPr>
        <w:t xml:space="preserve"> for the students to understand the relationships among human, resource and environment and to make proper environmental policies.</w:t>
      </w:r>
    </w:p>
    <w:p w:rsidR="004F4594" w:rsidRPr="0065732E" w:rsidRDefault="004F4594" w:rsidP="0065732E">
      <w:pPr>
        <w:widowControl/>
        <w:spacing w:line="560" w:lineRule="exact"/>
        <w:ind w:firstLineChars="200" w:firstLine="400"/>
        <w:rPr>
          <w:rFonts w:ascii="仿宋_GB2312" w:eastAsia="仿宋_GB2312"/>
          <w:sz w:val="32"/>
          <w:szCs w:val="32"/>
        </w:rPr>
      </w:pPr>
      <w:r w:rsidRPr="00D67057">
        <w:rPr>
          <w:rStyle w:val="longtext1"/>
          <w:rFonts w:eastAsia="仿宋_GB2312"/>
          <w:color w:val="000000"/>
          <w:szCs w:val="21"/>
        </w:rPr>
        <w:t>This course is</w:t>
      </w:r>
      <w:r>
        <w:rPr>
          <w:rStyle w:val="longtext1"/>
          <w:rFonts w:eastAsia="仿宋_GB2312" w:hint="eastAsia"/>
          <w:color w:val="000000"/>
          <w:szCs w:val="21"/>
        </w:rPr>
        <w:t xml:space="preserve"> based on case studies and theories. Its major content includes c</w:t>
      </w:r>
      <w:r w:rsidRPr="0054404E">
        <w:rPr>
          <w:rStyle w:val="longtext1"/>
          <w:rFonts w:eastAsia="仿宋_GB2312"/>
          <w:color w:val="000000"/>
          <w:szCs w:val="21"/>
        </w:rPr>
        <w:t>ontemporary environmental problems</w:t>
      </w:r>
      <w:r>
        <w:rPr>
          <w:rStyle w:val="longtext1"/>
          <w:rFonts w:eastAsia="仿宋_GB2312" w:hint="eastAsia"/>
          <w:color w:val="000000"/>
          <w:szCs w:val="21"/>
        </w:rPr>
        <w:t>, s</w:t>
      </w:r>
      <w:r w:rsidRPr="0054404E">
        <w:rPr>
          <w:rStyle w:val="longtext1"/>
          <w:rFonts w:eastAsia="仿宋_GB2312"/>
          <w:color w:val="000000"/>
          <w:szCs w:val="21"/>
        </w:rPr>
        <w:t>ustainable development and its current progress</w:t>
      </w:r>
      <w:r>
        <w:rPr>
          <w:rStyle w:val="longtext1"/>
          <w:rFonts w:eastAsia="仿宋_GB2312" w:hint="eastAsia"/>
          <w:color w:val="000000"/>
          <w:szCs w:val="21"/>
        </w:rPr>
        <w:t>, w</w:t>
      </w:r>
      <w:r w:rsidRPr="0054404E">
        <w:rPr>
          <w:rStyle w:val="longtext1"/>
          <w:rFonts w:eastAsia="仿宋_GB2312"/>
          <w:color w:val="000000"/>
          <w:szCs w:val="21"/>
        </w:rPr>
        <w:t>ays to environmental protection and sustainable development</w:t>
      </w:r>
      <w:r>
        <w:rPr>
          <w:rStyle w:val="longtext1"/>
          <w:rFonts w:eastAsia="仿宋_GB2312" w:hint="eastAsia"/>
          <w:color w:val="000000"/>
          <w:szCs w:val="21"/>
        </w:rPr>
        <w:t>, and e</w:t>
      </w:r>
      <w:r w:rsidRPr="0054404E">
        <w:rPr>
          <w:rStyle w:val="longtext1"/>
          <w:rFonts w:eastAsia="仿宋_GB2312"/>
          <w:color w:val="000000"/>
          <w:szCs w:val="21"/>
        </w:rPr>
        <w:t xml:space="preserve">nvironmental </w:t>
      </w:r>
      <w:r>
        <w:rPr>
          <w:rStyle w:val="longtext1"/>
          <w:rFonts w:eastAsia="仿宋_GB2312" w:hint="eastAsia"/>
          <w:color w:val="000000"/>
          <w:szCs w:val="21"/>
        </w:rPr>
        <w:t>e</w:t>
      </w:r>
      <w:r w:rsidRPr="0054404E">
        <w:rPr>
          <w:rStyle w:val="longtext1"/>
          <w:rFonts w:eastAsia="仿宋_GB2312"/>
          <w:color w:val="000000"/>
          <w:szCs w:val="21"/>
        </w:rPr>
        <w:t>thics</w:t>
      </w:r>
      <w:r>
        <w:rPr>
          <w:rStyle w:val="longtext1"/>
          <w:rFonts w:eastAsia="仿宋_GB2312" w:hint="eastAsia"/>
          <w:color w:val="000000"/>
          <w:szCs w:val="21"/>
        </w:rPr>
        <w:t>.</w:t>
      </w:r>
    </w:p>
    <w:p w:rsidR="00426CE4" w:rsidRPr="004F4594" w:rsidRDefault="00426CE4"/>
    <w:sectPr w:rsidR="00426CE4" w:rsidRPr="004F459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594"/>
    <w:rsid w:val="00041E86"/>
    <w:rsid w:val="000914F3"/>
    <w:rsid w:val="000949C3"/>
    <w:rsid w:val="00096DBF"/>
    <w:rsid w:val="000D1E15"/>
    <w:rsid w:val="000D209E"/>
    <w:rsid w:val="000E06EC"/>
    <w:rsid w:val="00161976"/>
    <w:rsid w:val="00172324"/>
    <w:rsid w:val="001A31DA"/>
    <w:rsid w:val="001B18E6"/>
    <w:rsid w:val="00266E4E"/>
    <w:rsid w:val="002C3DEF"/>
    <w:rsid w:val="00300A43"/>
    <w:rsid w:val="00322769"/>
    <w:rsid w:val="00322C34"/>
    <w:rsid w:val="00350467"/>
    <w:rsid w:val="003757AD"/>
    <w:rsid w:val="003D443E"/>
    <w:rsid w:val="004226B1"/>
    <w:rsid w:val="00426CE4"/>
    <w:rsid w:val="00462CEC"/>
    <w:rsid w:val="004F4594"/>
    <w:rsid w:val="0056027C"/>
    <w:rsid w:val="00573A7D"/>
    <w:rsid w:val="005C15CB"/>
    <w:rsid w:val="00611B27"/>
    <w:rsid w:val="0065732E"/>
    <w:rsid w:val="0067645E"/>
    <w:rsid w:val="006A7C07"/>
    <w:rsid w:val="00725D9D"/>
    <w:rsid w:val="00726867"/>
    <w:rsid w:val="007723CD"/>
    <w:rsid w:val="007A31BF"/>
    <w:rsid w:val="007E624B"/>
    <w:rsid w:val="00817E08"/>
    <w:rsid w:val="00824D8D"/>
    <w:rsid w:val="00884D7B"/>
    <w:rsid w:val="008A2CA7"/>
    <w:rsid w:val="008B0186"/>
    <w:rsid w:val="009B238B"/>
    <w:rsid w:val="00A57AD5"/>
    <w:rsid w:val="00A90BC8"/>
    <w:rsid w:val="00AB5F98"/>
    <w:rsid w:val="00B21F34"/>
    <w:rsid w:val="00B5653A"/>
    <w:rsid w:val="00BB770B"/>
    <w:rsid w:val="00C52E53"/>
    <w:rsid w:val="00CD7B6E"/>
    <w:rsid w:val="00D06171"/>
    <w:rsid w:val="00D22685"/>
    <w:rsid w:val="00D71BD3"/>
    <w:rsid w:val="00D9114F"/>
    <w:rsid w:val="00E01ED3"/>
    <w:rsid w:val="00E35C35"/>
    <w:rsid w:val="00E474A8"/>
    <w:rsid w:val="00E7334B"/>
    <w:rsid w:val="00EA0756"/>
    <w:rsid w:val="00FF3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408188-39A5-40D1-AB3A-AB8730DB2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459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uiPriority w:val="99"/>
    <w:rsid w:val="004F4594"/>
    <w:rPr>
      <w:rFont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215</Words>
  <Characters>1232</Characters>
  <Application>Microsoft Office Word</Application>
  <DocSecurity>0</DocSecurity>
  <Lines>10</Lines>
  <Paragraphs>2</Paragraphs>
  <ScaleCrop>false</ScaleCrop>
  <Company/>
  <LinksUpToDate>false</LinksUpToDate>
  <CharactersWithSpaces>1445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Chen</dc:creator>
  <cp:lastModifiedBy>Dell</cp:lastModifiedBy>
  <cp:revision>2</cp:revision>
  <dcterms:created xsi:type="dcterms:W3CDTF">2017-11-22T07:21:00Z</dcterms:created>
  <dcterms:modified xsi:type="dcterms:W3CDTF">2017-11-22T07:21:00Z</dcterms:modified>
</cp:coreProperties>
</file>